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4FCC0" w14:textId="77777777" w:rsidR="00833EE8" w:rsidRDefault="00833EE8" w:rsidP="00833EE8">
      <w:pPr>
        <w:spacing w:line="240" w:lineRule="auto"/>
        <w:jc w:val="right"/>
        <w:rPr>
          <w:rFonts w:ascii="Corbel" w:hAnsi="Corbel"/>
          <w:b/>
          <w:bCs/>
          <w:i/>
          <w:iCs/>
          <w:smallCaps/>
        </w:rPr>
      </w:pPr>
      <w:r>
        <w:rPr>
          <w:rFonts w:ascii="Corbel" w:hAnsi="Corbel"/>
          <w:i/>
          <w:iCs/>
          <w:color w:val="000000"/>
        </w:rPr>
        <w:t>Załącznik nr 1.5 do Zarządzenia Rektora UR nr 61/2025</w:t>
      </w:r>
      <w:r>
        <w:rPr>
          <w:rFonts w:ascii="Corbel" w:hAnsi="Corbel"/>
          <w:i/>
          <w:iCs/>
          <w:color w:val="000000"/>
        </w:rPr>
        <w:br/>
      </w:r>
    </w:p>
    <w:p w14:paraId="21A14D3C" w14:textId="43F8B0ED" w:rsidR="00833EE8" w:rsidRDefault="00833EE8" w:rsidP="00833EE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SYLABUS 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4073D3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4073D3">
        <w:rPr>
          <w:rFonts w:ascii="Corbel" w:hAnsi="Corbel"/>
          <w:i/>
          <w:iCs/>
          <w:smallCaps/>
        </w:rPr>
        <w:t>1</w:t>
      </w:r>
    </w:p>
    <w:p w14:paraId="441CB776" w14:textId="77777777" w:rsidR="00833EE8" w:rsidRDefault="00833EE8" w:rsidP="00833EE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B6FA58" w14:textId="014CBE37" w:rsidR="00833EE8" w:rsidRDefault="00833EE8" w:rsidP="00833EE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32AEB898" w14:textId="77777777" w:rsidR="00833EE8" w:rsidRDefault="00833EE8" w:rsidP="00833EE8">
      <w:pPr>
        <w:spacing w:after="0" w:line="240" w:lineRule="auto"/>
        <w:rPr>
          <w:rFonts w:ascii="Corbel" w:hAnsi="Corbel"/>
        </w:rPr>
      </w:pPr>
    </w:p>
    <w:p w14:paraId="73EC62A7" w14:textId="77777777" w:rsidR="00833EE8" w:rsidRDefault="00833EE8" w:rsidP="00833EE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833EE8" w14:paraId="799D842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8CCA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FF6B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33EE8" w14:paraId="3E7953C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0B82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3724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EE8" w14:paraId="76540B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F716D" w14:textId="77777777" w:rsidR="00833EE8" w:rsidRDefault="00833EE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39AA" w14:textId="77777777" w:rsidR="00833EE8" w:rsidRDefault="00833EE8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EE8" w14:paraId="7EC695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62D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5249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33EE8" w14:paraId="3D45944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7D28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298A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33EE8" w14:paraId="06665E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7A3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19FB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33EE8" w14:paraId="03100D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21B5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DE968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EE8" w14:paraId="35EDCE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9577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A8E3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33EE8" w14:paraId="31BB9BA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587C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7E56" w14:textId="030DF48F" w:rsidR="00833EE8" w:rsidRDefault="00FC1A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33EE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7532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575321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575321"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833EE8" w14:paraId="0D54F5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63E3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A580" w14:textId="4CEA023D" w:rsidR="00833EE8" w:rsidRDefault="0057532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C0568C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C0568C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833EE8">
              <w:rPr>
                <w:rFonts w:ascii="Corbel" w:hAnsi="Corbel"/>
                <w:b w:val="0"/>
                <w:sz w:val="24"/>
                <w:szCs w:val="24"/>
              </w:rPr>
              <w:t>Podstawy psychologii dla nauczycieli</w:t>
            </w:r>
          </w:p>
        </w:tc>
      </w:tr>
      <w:tr w:rsidR="00833EE8" w14:paraId="6A2317F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B6E0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74C2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EE8" w14:paraId="5CC6C9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F7E8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55A52" w14:textId="77777777" w:rsidR="00833EE8" w:rsidRDefault="00833EE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833EE8" w14:paraId="16DAFF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0777" w14:textId="77777777" w:rsidR="00833EE8" w:rsidRDefault="00833EE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A3473" w14:textId="77777777" w:rsidR="00833EE8" w:rsidRDefault="00833EE8" w:rsidP="00BD501A">
            <w:pPr>
              <w:rPr>
                <w:rFonts w:ascii="Corbel" w:hAnsi="Corbel"/>
              </w:rPr>
            </w:pPr>
            <w:r w:rsidRPr="002D7A1A">
              <w:rPr>
                <w:rFonts w:ascii="Corbel" w:hAnsi="Corbel"/>
              </w:rPr>
              <w:t>dr hab. prof. UR Andrzej Łukasik, mgr Joanna Kotek</w:t>
            </w:r>
          </w:p>
        </w:tc>
      </w:tr>
    </w:tbl>
    <w:p w14:paraId="6A986934" w14:textId="77777777" w:rsidR="00833EE8" w:rsidRDefault="00833EE8" w:rsidP="00833EE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08EEBE" w14:textId="77777777" w:rsidR="00833EE8" w:rsidRDefault="00833EE8" w:rsidP="00833EE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BDCB9" w14:textId="77777777" w:rsidR="00833EE8" w:rsidRDefault="00833EE8" w:rsidP="00833EE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30F55AF" w14:textId="77777777" w:rsidR="00833EE8" w:rsidRDefault="00833EE8" w:rsidP="00833EE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833EE8" w14:paraId="25DD74B1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086B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EAD5A6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26E9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77CE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1EC2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DB4F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2F94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E5A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3783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8E1B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82C3" w14:textId="77777777" w:rsidR="00833EE8" w:rsidRDefault="00833EE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33EE8" w14:paraId="162BE33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7BE6" w14:textId="17A40E26" w:rsidR="00833EE8" w:rsidRDefault="004A39B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F8FB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612B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7A0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218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FAA0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9EC6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D2D1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814F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874F6" w14:textId="77777777" w:rsidR="00833EE8" w:rsidRDefault="00833EE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B8EF8E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DCAD900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X zajęcia w formie tradycyjnej </w:t>
      </w:r>
    </w:p>
    <w:p w14:paraId="79F3BA99" w14:textId="77777777" w:rsidR="00833EE8" w:rsidRDefault="00833EE8" w:rsidP="00833EE8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64A8B7A" w14:textId="77777777" w:rsidR="00833EE8" w:rsidRDefault="00833EE8" w:rsidP="00833EE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44D57F97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14:paraId="4D8CAD81" w14:textId="77777777" w:rsidR="00833EE8" w:rsidRDefault="00833EE8" w:rsidP="00833EE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8E90C0D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00E91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833EE8" w14:paraId="39652DE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7ADC" w14:textId="77777777" w:rsidR="00833EE8" w:rsidRDefault="00833EE8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Podstawy psychologii ogólnej do psychologii.</w:t>
            </w:r>
          </w:p>
        </w:tc>
      </w:tr>
    </w:tbl>
    <w:p w14:paraId="799DD00D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</w:p>
    <w:p w14:paraId="36436F38" w14:textId="77777777" w:rsidR="00833EE8" w:rsidRDefault="00833EE8" w:rsidP="00833EE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>3. cele, efekty uczenia się, treści Programowe i stosowane metody Dydaktyczne</w:t>
      </w:r>
    </w:p>
    <w:p w14:paraId="540E91C8" w14:textId="77777777" w:rsidR="00833EE8" w:rsidRDefault="00833EE8" w:rsidP="00833EE8">
      <w:pPr>
        <w:pStyle w:val="Punktygwne"/>
        <w:spacing w:before="0" w:after="0"/>
        <w:rPr>
          <w:rFonts w:ascii="Corbel" w:hAnsi="Corbel"/>
          <w:szCs w:val="24"/>
        </w:rPr>
      </w:pPr>
    </w:p>
    <w:p w14:paraId="4DFB88B6" w14:textId="77777777" w:rsidR="00833EE8" w:rsidRDefault="00833EE8" w:rsidP="00833EE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8403"/>
      </w:tblGrid>
      <w:tr w:rsidR="00824AD8" w:rsidRPr="005B254B" w14:paraId="6E6DFD85" w14:textId="77777777" w:rsidTr="00987E67">
        <w:tc>
          <w:tcPr>
            <w:tcW w:w="659" w:type="dxa"/>
            <w:vAlign w:val="center"/>
          </w:tcPr>
          <w:p w14:paraId="092D09C6" w14:textId="77777777" w:rsidR="00824AD8" w:rsidRPr="005B254B" w:rsidRDefault="00824AD8" w:rsidP="00987E6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3" w:type="dxa"/>
            <w:vAlign w:val="center"/>
          </w:tcPr>
          <w:p w14:paraId="1FDCA335" w14:textId="77777777" w:rsidR="00824AD8" w:rsidRPr="003F408E" w:rsidRDefault="00824AD8" w:rsidP="00987E67">
            <w:pPr>
              <w:spacing w:after="0"/>
              <w:rPr>
                <w:rFonts w:ascii="Corbel" w:hAnsi="Corbel"/>
                <w:b/>
              </w:rPr>
            </w:pPr>
            <w:r w:rsidRPr="003F408E">
              <w:rPr>
                <w:rFonts w:ascii="Corbel" w:hAnsi="Corbel"/>
                <w:bCs/>
              </w:rPr>
              <w:t xml:space="preserve">dostarczanie wiedzy </w:t>
            </w:r>
            <w:r>
              <w:rPr>
                <w:rFonts w:ascii="Corbel" w:hAnsi="Corbel"/>
                <w:bCs/>
              </w:rPr>
              <w:t xml:space="preserve">oraz rozwój świadomego posługiwania się terminologią </w:t>
            </w:r>
            <w:r w:rsidRPr="003F408E">
              <w:rPr>
                <w:rFonts w:ascii="Corbel" w:hAnsi="Corbel"/>
                <w:bCs/>
              </w:rPr>
              <w:t xml:space="preserve">z zakresu psychologii społecznej </w:t>
            </w:r>
          </w:p>
        </w:tc>
      </w:tr>
      <w:tr w:rsidR="00824AD8" w:rsidRPr="005B254B" w14:paraId="0091C993" w14:textId="77777777" w:rsidTr="00987E67">
        <w:tc>
          <w:tcPr>
            <w:tcW w:w="659" w:type="dxa"/>
            <w:vAlign w:val="center"/>
          </w:tcPr>
          <w:p w14:paraId="0CA3CC48" w14:textId="77777777" w:rsidR="00824AD8" w:rsidRPr="005B254B" w:rsidRDefault="00824AD8" w:rsidP="00987E67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8403" w:type="dxa"/>
            <w:vAlign w:val="center"/>
          </w:tcPr>
          <w:p w14:paraId="02E0AE77" w14:textId="77777777" w:rsidR="00824AD8" w:rsidRPr="003F408E" w:rsidRDefault="00824AD8" w:rsidP="00987E67">
            <w:pPr>
              <w:spacing w:after="0"/>
              <w:rPr>
                <w:rFonts w:ascii="Corbel" w:hAnsi="Corbel"/>
                <w:b/>
              </w:rPr>
            </w:pPr>
            <w:r w:rsidRPr="003F408E">
              <w:rPr>
                <w:rFonts w:ascii="Corbel" w:hAnsi="Corbel"/>
                <w:bCs/>
              </w:rPr>
              <w:t xml:space="preserve"> rozwój kompetencji </w:t>
            </w:r>
            <w:r>
              <w:rPr>
                <w:rFonts w:ascii="Corbel" w:hAnsi="Corbel"/>
                <w:bCs/>
              </w:rPr>
              <w:t>analitycznych zjawisk społecznych w kategoriach mechanizmów psychologii społecznej oraz w zakresie zdarzeń pedagogicznych</w:t>
            </w:r>
          </w:p>
        </w:tc>
      </w:tr>
      <w:tr w:rsidR="00824AD8" w:rsidRPr="005B254B" w14:paraId="42DE095D" w14:textId="77777777" w:rsidTr="00987E67">
        <w:tc>
          <w:tcPr>
            <w:tcW w:w="659" w:type="dxa"/>
            <w:vAlign w:val="center"/>
          </w:tcPr>
          <w:p w14:paraId="73EEC4AC" w14:textId="77777777" w:rsidR="00824AD8" w:rsidRPr="005B254B" w:rsidRDefault="00824AD8" w:rsidP="00987E6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403" w:type="dxa"/>
            <w:vAlign w:val="center"/>
          </w:tcPr>
          <w:p w14:paraId="29FBFB22" w14:textId="77777777" w:rsidR="00824AD8" w:rsidRPr="00BC6B4D" w:rsidRDefault="00824AD8" w:rsidP="00987E67">
            <w:pPr>
              <w:spacing w:after="0"/>
              <w:rPr>
                <w:rFonts w:ascii="Corbel" w:hAnsi="Corbel"/>
                <w:bCs/>
              </w:rPr>
            </w:pPr>
            <w:r w:rsidRPr="00BC6B4D">
              <w:rPr>
                <w:rFonts w:ascii="Corbel" w:hAnsi="Corbel"/>
                <w:bCs/>
              </w:rPr>
              <w:t>rozwój praktycznych umiejętności interpersonalnej komunikacji, w tym rozpoznawania i pokonywania barier komunikacyjnych w relacjach z uczniami</w:t>
            </w:r>
          </w:p>
        </w:tc>
      </w:tr>
      <w:tr w:rsidR="00824AD8" w:rsidRPr="005B254B" w14:paraId="3D098914" w14:textId="77777777" w:rsidTr="00987E67">
        <w:tc>
          <w:tcPr>
            <w:tcW w:w="659" w:type="dxa"/>
            <w:vAlign w:val="center"/>
          </w:tcPr>
          <w:p w14:paraId="5B1A0F99" w14:textId="77777777" w:rsidR="00824AD8" w:rsidRPr="005B254B" w:rsidRDefault="00824AD8" w:rsidP="00987E67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8403" w:type="dxa"/>
            <w:vAlign w:val="center"/>
          </w:tcPr>
          <w:p w14:paraId="11D5401E" w14:textId="77777777" w:rsidR="00824AD8" w:rsidRPr="003F408E" w:rsidRDefault="00824AD8" w:rsidP="00987E67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7844F9B8" w14:textId="77777777" w:rsidR="00824AD8" w:rsidRDefault="00824AD8" w:rsidP="00833EE8">
      <w:pPr>
        <w:pStyle w:val="Podpunkty"/>
        <w:rPr>
          <w:rFonts w:ascii="Corbel" w:hAnsi="Corbel"/>
          <w:sz w:val="24"/>
          <w:szCs w:val="24"/>
        </w:rPr>
      </w:pPr>
    </w:p>
    <w:p w14:paraId="45B88CE7" w14:textId="77777777" w:rsidR="00833EE8" w:rsidRDefault="00833EE8" w:rsidP="00833EE8">
      <w:pPr>
        <w:pStyle w:val="Podpunkty"/>
        <w:rPr>
          <w:rFonts w:ascii="Corbel" w:hAnsi="Corbel"/>
          <w:sz w:val="24"/>
          <w:szCs w:val="24"/>
        </w:rPr>
      </w:pPr>
    </w:p>
    <w:p w14:paraId="2191CE00" w14:textId="77777777" w:rsidR="00833EE8" w:rsidRDefault="00833EE8" w:rsidP="00833EE8">
      <w:pPr>
        <w:pStyle w:val="Podpunkty"/>
        <w:rPr>
          <w:rFonts w:ascii="Corbel" w:hAnsi="Corbel"/>
          <w:sz w:val="24"/>
          <w:szCs w:val="24"/>
        </w:rPr>
      </w:pPr>
    </w:p>
    <w:p w14:paraId="71988AAC" w14:textId="77777777" w:rsidR="00833EE8" w:rsidRDefault="00833EE8" w:rsidP="00833EE8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040CDCED" w14:textId="77777777" w:rsidR="00833EE8" w:rsidRDefault="00833EE8" w:rsidP="00833EE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3"/>
        <w:gridCol w:w="1841"/>
      </w:tblGrid>
      <w:tr w:rsidR="00833EE8" w14:paraId="3B86794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2E0F" w14:textId="77777777" w:rsidR="00833EE8" w:rsidRDefault="00833EE8" w:rsidP="00BD501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>
              <w:rPr>
                <w:rFonts w:asciiTheme="minorHAnsi" w:hAnsiTheme="minorHAnsi"/>
                <w:b w:val="0"/>
                <w:smallCaps w:val="0"/>
              </w:rPr>
              <w:t>EK (efekt uczenia się)</w:t>
            </w:r>
          </w:p>
          <w:p w14:paraId="75E7FDF7" w14:textId="77777777" w:rsidR="00833EE8" w:rsidRDefault="00833EE8" w:rsidP="00BD501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EB22" w14:textId="77777777" w:rsidR="00833EE8" w:rsidRDefault="00833EE8" w:rsidP="00BD501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61AE" w14:textId="77777777" w:rsidR="00833EE8" w:rsidRDefault="00833EE8" w:rsidP="00BD501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>
              <w:rPr>
                <w:rFonts w:asciiTheme="minorHAnsi" w:hAnsiTheme="minorHAnsi"/>
                <w:b w:val="0"/>
                <w:smallCaps w:val="0"/>
              </w:rPr>
              <w:t>Odniesienie do efektów</w:t>
            </w:r>
          </w:p>
          <w:p w14:paraId="72EAFA05" w14:textId="77777777" w:rsidR="00833EE8" w:rsidRDefault="00833EE8" w:rsidP="00BD501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>
              <w:rPr>
                <w:rFonts w:asciiTheme="minorHAnsi" w:hAnsiTheme="minorHAnsi"/>
                <w:b w:val="0"/>
                <w:smallCaps w:val="0"/>
              </w:rPr>
              <w:t>kierunkowych</w:t>
            </w:r>
          </w:p>
        </w:tc>
      </w:tr>
      <w:tr w:rsidR="000E0E7E" w14:paraId="2AED4536" w14:textId="77777777" w:rsidTr="00D35323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E148" w14:textId="77777777" w:rsidR="000E0E7E" w:rsidRPr="00CE427A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11083838" w14:textId="77777777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67E2" w14:textId="12F1AE43" w:rsidR="000E0E7E" w:rsidRDefault="000E0E7E" w:rsidP="0053600A">
            <w:pPr>
              <w:pStyle w:val="Bezodstpw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5B206B">
              <w:rPr>
                <w:rFonts w:ascii="Corbel" w:hAnsi="Corbel"/>
                <w:sz w:val="24"/>
                <w:szCs w:val="24"/>
              </w:rPr>
              <w:t xml:space="preserve">A.3.W4. </w:t>
            </w: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5B206B">
              <w:rPr>
                <w:rFonts w:ascii="Corbel" w:hAnsi="Corbel"/>
                <w:sz w:val="24"/>
                <w:szCs w:val="24"/>
              </w:rPr>
              <w:t>teorię spostrzegania społecznego i komunikacji: zachowania społeczne i ich uwarunkowania, sytuację interpersonalną, zagadnienia: empatii, zachowań asertywnych, agresywnych i uległych, postaw, stereotypów, uprzedzeń, negocjacji i rozwiązywania konfliktów, reguły współdziałania, procesy i role grupowe, bariery i trudności w procesie komunikowania się, techniki i metody usprawniania komunikacji z dzieckiem, a także mechanizmy kształtowania się postaw dzieci lub uczniów;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F11E" w14:textId="77777777" w:rsidR="000E0E7E" w:rsidRDefault="000E0E7E" w:rsidP="000E0E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14:paraId="714CEF40" w14:textId="77777777" w:rsidR="000E0E7E" w:rsidRDefault="000E0E7E" w:rsidP="000E0E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  <w:p w14:paraId="4B698A59" w14:textId="77777777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0E7E" w14:paraId="7C3620EC" w14:textId="77777777" w:rsidTr="00D35323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EA07" w14:textId="5EC2FF75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FE56" w14:textId="16BC2AC1" w:rsidR="000E0E7E" w:rsidRDefault="000E0E7E" w:rsidP="0053600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0E742B">
              <w:rPr>
                <w:rFonts w:ascii="Corbel" w:hAnsi="Corbel"/>
                <w:sz w:val="24"/>
                <w:szCs w:val="24"/>
              </w:rPr>
              <w:t xml:space="preserve">A.3.U2. </w:t>
            </w: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0E742B">
              <w:rPr>
                <w:rFonts w:ascii="Corbel" w:hAnsi="Corbel"/>
                <w:sz w:val="24"/>
                <w:szCs w:val="24"/>
              </w:rPr>
              <w:t>obserwować zachowania społeczne i ich uwarunkowania;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28DC9" w14:textId="4BC0F25F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0E0E7E" w14:paraId="462465EA" w14:textId="77777777" w:rsidTr="00D35323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F3D2" w14:textId="7717CEF0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A353" w14:textId="06ACAEA2" w:rsidR="000E0E7E" w:rsidRDefault="000E0E7E" w:rsidP="0053600A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A966BB">
              <w:rPr>
                <w:rFonts w:ascii="Corbel" w:hAnsi="Corbel"/>
              </w:rPr>
              <w:t xml:space="preserve">A.3.U3. </w:t>
            </w:r>
            <w:r>
              <w:rPr>
                <w:rFonts w:ascii="Corbel" w:hAnsi="Corbel"/>
              </w:rPr>
              <w:t xml:space="preserve">Student potrafi </w:t>
            </w:r>
            <w:r w:rsidRPr="00A966BB">
              <w:rPr>
                <w:rFonts w:ascii="Corbel" w:hAnsi="Corbel"/>
              </w:rPr>
              <w:t>skutecznie i świadomie komunikować się z użyciem właściwej terminologii;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4713" w14:textId="028EE298" w:rsidR="000E0E7E" w:rsidRPr="000E0E7E" w:rsidRDefault="000E0E7E" w:rsidP="000E0E7E">
            <w:pPr>
              <w:pStyle w:val="Default"/>
              <w:rPr>
                <w:rFonts w:ascii="Corbel" w:hAnsi="Corbel"/>
                <w:bCs/>
                <w:smallCaps/>
              </w:rPr>
            </w:pPr>
            <w:r w:rsidRPr="000E0E7E">
              <w:rPr>
                <w:rFonts w:ascii="Corbel" w:hAnsi="Corbel"/>
                <w:bCs/>
                <w:smallCaps/>
              </w:rPr>
              <w:t>PPiW.U3</w:t>
            </w:r>
          </w:p>
        </w:tc>
      </w:tr>
      <w:tr w:rsidR="000E0E7E" w14:paraId="3DADC158" w14:textId="77777777" w:rsidTr="00D35323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9CD1" w14:textId="58781F1B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03D2" w14:textId="37EA8072" w:rsidR="000E0E7E" w:rsidRDefault="000E0E7E" w:rsidP="0053600A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522E39">
              <w:rPr>
                <w:rFonts w:ascii="Corbel" w:hAnsi="Corbel"/>
              </w:rPr>
              <w:t>A.3.U4.</w:t>
            </w:r>
            <w:r>
              <w:rPr>
                <w:rFonts w:ascii="Corbel" w:hAnsi="Corbel"/>
              </w:rPr>
              <w:t xml:space="preserve"> Student potrafi</w:t>
            </w:r>
            <w:r w:rsidRPr="00522E39">
              <w:rPr>
                <w:rFonts w:ascii="Corbel" w:hAnsi="Corbel"/>
              </w:rPr>
              <w:t xml:space="preserve"> rozpoznawać bariery i trudności udziału dzieci lub uczniów w różnych formach aktywności;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7FE8" w14:textId="6A600CB4" w:rsidR="000E0E7E" w:rsidRPr="000E0E7E" w:rsidRDefault="000E0E7E" w:rsidP="000E0E7E">
            <w:pPr>
              <w:pStyle w:val="Default"/>
              <w:rPr>
                <w:rFonts w:ascii="Corbel" w:hAnsi="Corbel"/>
                <w:bCs/>
                <w:smallCaps/>
              </w:rPr>
            </w:pPr>
            <w:r w:rsidRPr="000E0E7E">
              <w:rPr>
                <w:rFonts w:ascii="Corbel" w:hAnsi="Corbel"/>
                <w:bCs/>
                <w:smallCaps/>
              </w:rPr>
              <w:t>PPiW.U1</w:t>
            </w:r>
          </w:p>
        </w:tc>
      </w:tr>
      <w:tr w:rsidR="000E0E7E" w14:paraId="1324F81E" w14:textId="77777777" w:rsidTr="00D35323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338C" w14:textId="456C6D5D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EE4" w14:textId="4DD50DDF" w:rsidR="000E0E7E" w:rsidRDefault="000E0E7E" w:rsidP="0053600A">
            <w:pPr>
              <w:pStyle w:val="Bezodstpw"/>
              <w:jc w:val="both"/>
              <w:rPr>
                <w:rFonts w:ascii="Corbel" w:hAnsi="Corbel"/>
                <w:b/>
                <w:bCs/>
                <w:smallCaps/>
              </w:rPr>
            </w:pPr>
            <w:r w:rsidRPr="004B751B">
              <w:rPr>
                <w:rFonts w:ascii="Corbel" w:hAnsi="Corbel"/>
                <w:sz w:val="24"/>
                <w:szCs w:val="24"/>
              </w:rPr>
              <w:t xml:space="preserve">A.3.K2.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4B751B">
              <w:rPr>
                <w:rFonts w:ascii="Corbel" w:hAnsi="Corbel"/>
                <w:sz w:val="24"/>
                <w:szCs w:val="24"/>
              </w:rPr>
              <w:t>wykorzystania zdobytej wiedzy psychologicznej do analizy zdarzeń pedagogicznych;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29D0" w14:textId="7292AA43" w:rsidR="000E0E7E" w:rsidRDefault="000E0E7E" w:rsidP="000E0E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14:paraId="5913147A" w14:textId="77777777" w:rsidR="00833EE8" w:rsidRDefault="00833EE8" w:rsidP="00833EE8">
      <w:pPr>
        <w:spacing w:after="0" w:line="240" w:lineRule="auto"/>
        <w:rPr>
          <w:rFonts w:ascii="Corbel" w:hAnsi="Corbel"/>
        </w:rPr>
      </w:pPr>
    </w:p>
    <w:p w14:paraId="4C057080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9B2B9" w14:textId="77777777" w:rsidR="00833EE8" w:rsidRDefault="00833EE8" w:rsidP="00833EE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A0A1CF9" w14:textId="77777777" w:rsidR="00833EE8" w:rsidRDefault="00833EE8" w:rsidP="00833EE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7E36F116" w14:textId="77777777" w:rsidR="00824AD8" w:rsidRDefault="00824AD8" w:rsidP="00833EE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517AFA61" w14:textId="77777777" w:rsidR="00824AD8" w:rsidRDefault="00824AD8" w:rsidP="00833EE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7938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938"/>
      </w:tblGrid>
      <w:tr w:rsidR="00824AD8" w:rsidRPr="00CE427A" w14:paraId="1FE51511" w14:textId="77777777" w:rsidTr="00824AD8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678B" w14:textId="77777777" w:rsidR="00824AD8" w:rsidRPr="00CE427A" w:rsidRDefault="00824AD8" w:rsidP="00987E6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Treści merytoryczne</w:t>
            </w:r>
          </w:p>
        </w:tc>
      </w:tr>
      <w:tr w:rsidR="00824AD8" w:rsidRPr="00CE427A" w14:paraId="0BE65BA2" w14:textId="77777777" w:rsidTr="00824AD8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F149" w14:textId="77777777" w:rsidR="00824AD8" w:rsidRPr="00CE427A" w:rsidRDefault="00824AD8" w:rsidP="00824AD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lastRenderedPageBreak/>
              <w:t>Podstawowe pojęcia psychologii relacji: samoświadomość, samowiedza.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824AD8" w:rsidRPr="00CE427A" w14:paraId="437FA3E0" w14:textId="77777777" w:rsidTr="00824AD8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0EB9" w14:textId="77777777" w:rsidR="00824AD8" w:rsidRPr="00CE427A" w:rsidRDefault="00824AD8" w:rsidP="00824AD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Grupy – zagadnienia podstawowe: definicje grupy, realność grupy, rodzaje grup, etapy powstawania grup.</w:t>
            </w:r>
          </w:p>
        </w:tc>
      </w:tr>
      <w:tr w:rsidR="00824AD8" w:rsidRPr="00CE427A" w14:paraId="650F4AD7" w14:textId="77777777" w:rsidTr="00824AD8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ABF5" w14:textId="77777777" w:rsidR="00824AD8" w:rsidRPr="00CE427A" w:rsidRDefault="00824AD8" w:rsidP="00824AD8">
            <w:pPr>
              <w:pStyle w:val="Akapitzlist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Strukturalne aspekty grup: interakc</w:t>
            </w:r>
            <w:r>
              <w:rPr>
                <w:rFonts w:ascii="Corbel" w:hAnsi="Corbel"/>
              </w:rPr>
              <w:t xml:space="preserve">je grupowe, cele grupowe, normy </w:t>
            </w:r>
            <w:r w:rsidRPr="00CE427A">
              <w:rPr>
                <w:rFonts w:ascii="Corbel" w:hAnsi="Corbel"/>
              </w:rPr>
              <w:t>grupowe, struktury grupowe.</w:t>
            </w:r>
          </w:p>
          <w:p w14:paraId="37D798D7" w14:textId="77777777" w:rsidR="00824AD8" w:rsidRPr="00CE427A" w:rsidRDefault="00824AD8" w:rsidP="00824AD8">
            <w:pPr>
              <w:pStyle w:val="Akapitzlist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Negatywne zjawiska grupowe: s</w:t>
            </w:r>
            <w:r w:rsidRPr="00CE427A">
              <w:rPr>
                <w:rFonts w:ascii="Corbel" w:hAnsi="Corbel"/>
              </w:rPr>
              <w:t>tereotypy</w:t>
            </w:r>
            <w:r>
              <w:rPr>
                <w:rFonts w:ascii="Corbel" w:hAnsi="Corbel"/>
              </w:rPr>
              <w:t>,</w:t>
            </w:r>
            <w:r w:rsidRPr="00CE427A">
              <w:rPr>
                <w:rFonts w:ascii="Corbel" w:hAnsi="Corbel"/>
              </w:rPr>
              <w:t xml:space="preserve"> uprzedzenia</w:t>
            </w:r>
            <w:r>
              <w:rPr>
                <w:rFonts w:ascii="Corbel" w:hAnsi="Corbel"/>
              </w:rPr>
              <w:t>, dyskryminacja.</w:t>
            </w:r>
          </w:p>
        </w:tc>
      </w:tr>
    </w:tbl>
    <w:p w14:paraId="0E2EF3A6" w14:textId="77777777" w:rsidR="00833EE8" w:rsidRDefault="00833EE8" w:rsidP="00833EE8">
      <w:pPr>
        <w:pStyle w:val="Akapitzlist"/>
        <w:spacing w:after="0" w:line="36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788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880"/>
      </w:tblGrid>
      <w:tr w:rsidR="00824AD8" w:rsidRPr="00CE427A" w14:paraId="05DF4111" w14:textId="77777777" w:rsidTr="00824AD8"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58D3" w14:textId="77777777" w:rsidR="00824AD8" w:rsidRPr="00CE427A" w:rsidRDefault="00824AD8" w:rsidP="00987E6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Komunikacja interpersonalna</w:t>
            </w:r>
            <w:r>
              <w:rPr>
                <w:rFonts w:ascii="Corbel" w:hAnsi="Corbel"/>
              </w:rPr>
              <w:t xml:space="preserve"> w ujęciu teoretycznym i praktycznym. Negocjacje i konflikty w relacjach społecznych.  Rola empatii, asertywności w komunikacji.</w:t>
            </w:r>
          </w:p>
        </w:tc>
      </w:tr>
      <w:tr w:rsidR="00824AD8" w:rsidRPr="00CE427A" w14:paraId="20371104" w14:textId="77777777" w:rsidTr="00824AD8"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D54F" w14:textId="77777777" w:rsidR="00824AD8" w:rsidRPr="00CE427A" w:rsidRDefault="00824AD8" w:rsidP="00987E67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Percepcja społeczna.</w:t>
            </w:r>
          </w:p>
        </w:tc>
      </w:tr>
      <w:tr w:rsidR="00824AD8" w:rsidRPr="00CE427A" w14:paraId="0D0D4EFF" w14:textId="77777777" w:rsidTr="00824AD8"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8DB5" w14:textId="77777777" w:rsidR="00824AD8" w:rsidRPr="00CE427A" w:rsidRDefault="00824AD8" w:rsidP="00824AD8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Postawy, zmiana postaw</w:t>
            </w:r>
            <w:r>
              <w:rPr>
                <w:rFonts w:ascii="Corbel" w:hAnsi="Corbel"/>
              </w:rPr>
              <w:t>.</w:t>
            </w:r>
          </w:p>
        </w:tc>
      </w:tr>
      <w:tr w:rsidR="00824AD8" w:rsidRPr="00CE427A" w14:paraId="4D380285" w14:textId="77777777" w:rsidTr="00824AD8"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3206" w14:textId="77777777" w:rsidR="00824AD8" w:rsidRPr="00CE427A" w:rsidRDefault="00824AD8" w:rsidP="00824AD8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Wpływ społeczny, techniki wpływu społecznego</w:t>
            </w:r>
            <w:r>
              <w:rPr>
                <w:rFonts w:ascii="Corbel" w:hAnsi="Corbel"/>
              </w:rPr>
              <w:t>.</w:t>
            </w:r>
          </w:p>
        </w:tc>
      </w:tr>
      <w:tr w:rsidR="00824AD8" w:rsidRPr="00CE427A" w14:paraId="4D2D3E0C" w14:textId="77777777" w:rsidTr="00824AD8"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932" w14:textId="77777777" w:rsidR="00824AD8" w:rsidRPr="00CE427A" w:rsidRDefault="00824AD8" w:rsidP="00824AD8">
            <w:pPr>
              <w:pStyle w:val="Akapitzlist"/>
              <w:spacing w:line="36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w14:paraId="27DC75B7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9CB3FD" w14:textId="77777777" w:rsidR="00833EE8" w:rsidRDefault="00833EE8" w:rsidP="00833EE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9B1C7D4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4BDE77" w14:textId="77777777" w:rsidR="00833EE8" w:rsidRDefault="00833EE8" w:rsidP="00833EE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grupy dyskusyjne, ćwiczenia aktywizujące</w:t>
      </w:r>
    </w:p>
    <w:p w14:paraId="2DA25BE4" w14:textId="77777777" w:rsidR="00833EE8" w:rsidRDefault="00833EE8" w:rsidP="00833EE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1C9937" w14:textId="77777777" w:rsidR="00833EE8" w:rsidRDefault="00833EE8" w:rsidP="00833EE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ABF971" w14:textId="77777777" w:rsidR="00833EE8" w:rsidRDefault="00833EE8" w:rsidP="00833EE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8D4610" w14:textId="77777777" w:rsidR="00833EE8" w:rsidRDefault="00833EE8" w:rsidP="00833EE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C57768" w14:textId="77777777" w:rsidR="00833EE8" w:rsidRDefault="00833EE8" w:rsidP="00833E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0E89502" w14:textId="77777777" w:rsidR="00824AD8" w:rsidRDefault="00824AD8" w:rsidP="00833E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24AD8" w:rsidRPr="009C54AE" w14:paraId="73E59B4A" w14:textId="77777777" w:rsidTr="00987E67">
        <w:tc>
          <w:tcPr>
            <w:tcW w:w="1854" w:type="dxa"/>
            <w:vAlign w:val="center"/>
          </w:tcPr>
          <w:p w14:paraId="09187DFF" w14:textId="77777777" w:rsidR="00824AD8" w:rsidRPr="009C54AE" w:rsidRDefault="00824AD8" w:rsidP="00987E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0BA64F72" w14:textId="77777777" w:rsidR="00824AD8" w:rsidRPr="009C54AE" w:rsidRDefault="00824AD8" w:rsidP="00987E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642778C" w14:textId="77777777" w:rsidR="00824AD8" w:rsidRPr="009C54AE" w:rsidRDefault="00824AD8" w:rsidP="00987E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EF0F300" w14:textId="77777777" w:rsidR="00824AD8" w:rsidRPr="009C54AE" w:rsidRDefault="00824AD8" w:rsidP="00987E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A7293B" w14:textId="77777777" w:rsidR="00824AD8" w:rsidRPr="009C54AE" w:rsidRDefault="00824AD8" w:rsidP="00987E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4AD8" w:rsidRPr="009C54AE" w14:paraId="4458EF76" w14:textId="77777777" w:rsidTr="00987E67">
        <w:tc>
          <w:tcPr>
            <w:tcW w:w="1854" w:type="dxa"/>
          </w:tcPr>
          <w:p w14:paraId="4A836470" w14:textId="77777777" w:rsidR="00824AD8" w:rsidRPr="00237F80" w:rsidRDefault="00824AD8" w:rsidP="00987E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</w:tcPr>
          <w:p w14:paraId="2DB0EE96" w14:textId="77777777" w:rsidR="00824AD8" w:rsidRPr="00237F80" w:rsidRDefault="00824AD8" w:rsidP="00987E67">
            <w:pPr>
              <w:spacing w:after="0" w:line="240" w:lineRule="auto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Egzamin Pisemny</w:t>
            </w:r>
            <w:r>
              <w:rPr>
                <w:rFonts w:ascii="Corbel" w:hAnsi="Corbel"/>
              </w:rPr>
              <w:t>, Kolok</w:t>
            </w:r>
            <w:r w:rsidRPr="00237F80">
              <w:rPr>
                <w:rFonts w:ascii="Corbel" w:hAnsi="Corbel"/>
              </w:rPr>
              <w:t xml:space="preserve">wium, </w:t>
            </w:r>
          </w:p>
        </w:tc>
        <w:tc>
          <w:tcPr>
            <w:tcW w:w="2072" w:type="dxa"/>
          </w:tcPr>
          <w:p w14:paraId="77BDB86C" w14:textId="77777777" w:rsidR="00824AD8" w:rsidRPr="00237F80" w:rsidRDefault="00824AD8" w:rsidP="00987E6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824AD8" w:rsidRPr="009C54AE" w14:paraId="1F408B43" w14:textId="77777777" w:rsidTr="00987E67">
        <w:tc>
          <w:tcPr>
            <w:tcW w:w="1854" w:type="dxa"/>
          </w:tcPr>
          <w:p w14:paraId="22E74ED2" w14:textId="77777777" w:rsidR="00824AD8" w:rsidRPr="00237F80" w:rsidRDefault="00824AD8" w:rsidP="00987E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1EC796AC" w14:textId="77777777" w:rsidR="00824AD8" w:rsidRPr="00237F80" w:rsidRDefault="00824AD8" w:rsidP="00987E6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Kolok</w:t>
            </w:r>
            <w:r w:rsidRPr="00237F80">
              <w:rPr>
                <w:rFonts w:ascii="Corbel" w:hAnsi="Corbel"/>
              </w:rPr>
              <w:t>wium,</w:t>
            </w:r>
            <w:r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  <w:color w:val="000000"/>
              </w:rPr>
              <w:t>, obserwacja w trakcie zajęć</w:t>
            </w:r>
          </w:p>
        </w:tc>
        <w:tc>
          <w:tcPr>
            <w:tcW w:w="2072" w:type="dxa"/>
          </w:tcPr>
          <w:p w14:paraId="69EC09CA" w14:textId="77777777" w:rsidR="00824AD8" w:rsidRPr="00237F80" w:rsidRDefault="00824AD8" w:rsidP="00987E6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ĆW</w:t>
            </w:r>
          </w:p>
        </w:tc>
      </w:tr>
      <w:tr w:rsidR="00824AD8" w:rsidRPr="009C54AE" w14:paraId="052F5F7C" w14:textId="77777777" w:rsidTr="00987E67">
        <w:tc>
          <w:tcPr>
            <w:tcW w:w="1854" w:type="dxa"/>
          </w:tcPr>
          <w:p w14:paraId="0A2B4D01" w14:textId="77777777" w:rsidR="00824AD8" w:rsidRPr="00237F80" w:rsidRDefault="00824AD8" w:rsidP="00987E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028" w:type="dxa"/>
          </w:tcPr>
          <w:p w14:paraId="3A35D3AA" w14:textId="77777777" w:rsidR="00824AD8" w:rsidRPr="00237F80" w:rsidRDefault="00824AD8" w:rsidP="00987E67">
            <w:p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3E05F25B" w14:textId="77777777" w:rsidR="00824AD8" w:rsidRPr="00237F80" w:rsidRDefault="00824AD8" w:rsidP="00987E6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  <w:tr w:rsidR="00824AD8" w:rsidRPr="009C54AE" w14:paraId="3DFA90F1" w14:textId="77777777" w:rsidTr="00987E67">
        <w:tc>
          <w:tcPr>
            <w:tcW w:w="1854" w:type="dxa"/>
          </w:tcPr>
          <w:p w14:paraId="056EC409" w14:textId="77777777" w:rsidR="00824AD8" w:rsidRPr="00237F80" w:rsidRDefault="00824AD8" w:rsidP="00987E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028" w:type="dxa"/>
          </w:tcPr>
          <w:p w14:paraId="0563324A" w14:textId="77777777" w:rsidR="00824AD8" w:rsidRPr="00237F80" w:rsidRDefault="00824AD8" w:rsidP="00987E67">
            <w:pPr>
              <w:spacing w:after="0" w:line="240" w:lineRule="auto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Egzamin Pisemny</w:t>
            </w:r>
            <w:r>
              <w:rPr>
                <w:rFonts w:ascii="Corbel" w:hAnsi="Corbel"/>
              </w:rPr>
              <w:t xml:space="preserve">, Kolokwium, </w:t>
            </w: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498CEA05" w14:textId="77777777" w:rsidR="00824AD8" w:rsidRPr="00237F80" w:rsidRDefault="00824AD8" w:rsidP="00987E6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824AD8" w:rsidRPr="009C54AE" w14:paraId="63B5AD16" w14:textId="77777777" w:rsidTr="00987E67">
        <w:tc>
          <w:tcPr>
            <w:tcW w:w="1854" w:type="dxa"/>
          </w:tcPr>
          <w:p w14:paraId="50974032" w14:textId="77777777" w:rsidR="00824AD8" w:rsidRPr="00237F80" w:rsidRDefault="00824AD8" w:rsidP="00987E6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5FBD">
              <w:rPr>
                <w:rFonts w:ascii="Corbel" w:hAnsi="Corbel"/>
                <w:b w:val="0"/>
                <w:szCs w:val="24"/>
              </w:rPr>
              <w:t>EK-0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5586A56A" w14:textId="77777777" w:rsidR="00824AD8" w:rsidRDefault="00824AD8" w:rsidP="00987E67">
            <w:p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2984B8E3" w14:textId="77777777" w:rsidR="00824AD8" w:rsidRPr="00237F80" w:rsidRDefault="00824AD8" w:rsidP="00987E6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</w:tbl>
    <w:p w14:paraId="06F53C57" w14:textId="77777777" w:rsidR="00824AD8" w:rsidRDefault="00824AD8" w:rsidP="00833E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828EF8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B7A313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F7F5E2" w14:textId="77777777" w:rsidR="00833EE8" w:rsidRDefault="00833EE8" w:rsidP="00833E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8A0F772" w14:textId="77777777" w:rsidR="00824AD8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</w:t>
      </w:r>
      <w:r w:rsidRPr="00CE427A">
        <w:rPr>
          <w:rFonts w:ascii="Corbel" w:hAnsi="Corbel"/>
          <w:b w:val="0"/>
          <w:smallCaps w:val="0"/>
          <w:szCs w:val="24"/>
        </w:rPr>
        <w:t>. obecność na wykładach</w:t>
      </w:r>
    </w:p>
    <w:p w14:paraId="42419CD7" w14:textId="77777777" w:rsidR="00824AD8" w:rsidRPr="00CE427A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</w:t>
      </w:r>
      <w:r w:rsidRPr="00CE427A">
        <w:rPr>
          <w:rFonts w:ascii="Corbel" w:hAnsi="Corbel"/>
          <w:b w:val="0"/>
          <w:smallCaps w:val="0"/>
          <w:szCs w:val="24"/>
        </w:rPr>
        <w:t>.</w:t>
      </w:r>
    </w:p>
    <w:p w14:paraId="6A2AC86F" w14:textId="77777777" w:rsidR="00824AD8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Pr="00CE427A">
        <w:rPr>
          <w:rFonts w:ascii="Corbel" w:hAnsi="Corbel"/>
          <w:b w:val="0"/>
          <w:smallCaps w:val="0"/>
          <w:szCs w:val="24"/>
        </w:rPr>
        <w:t>. pozytywna ocena kolokwium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6582C7C" w14:textId="77777777" w:rsidR="00824AD8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4. pozytywna ocena z egzaminu</w:t>
      </w:r>
    </w:p>
    <w:p w14:paraId="018485B2" w14:textId="77777777" w:rsidR="00824AD8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AF4292" w14:textId="77777777" w:rsidR="00824AD8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Kryteria ilościowe oceniania (kolokwium, egzamin):</w:t>
      </w:r>
    </w:p>
    <w:p w14:paraId="0199DDB8" w14:textId="77777777" w:rsidR="00824AD8" w:rsidRPr="00E864E1" w:rsidRDefault="00824AD8" w:rsidP="00E864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C3365">
        <w:rPr>
          <w:rFonts w:ascii="Corbel" w:hAnsi="Corbel"/>
          <w:b w:val="0"/>
          <w:bCs/>
        </w:rPr>
        <w:t xml:space="preserve">5,0 - </w:t>
      </w:r>
      <w:r w:rsidRPr="00E864E1">
        <w:rPr>
          <w:rFonts w:ascii="Corbel" w:hAnsi="Corbel"/>
          <w:b w:val="0"/>
          <w:smallCaps w:val="0"/>
          <w:szCs w:val="24"/>
        </w:rPr>
        <w:t xml:space="preserve">wykazuje znajomość każdej z treści kształcenia na poziomie 93-100% </w:t>
      </w:r>
    </w:p>
    <w:p w14:paraId="06DB86EE" w14:textId="77777777" w:rsidR="00824AD8" w:rsidRPr="00E864E1" w:rsidRDefault="00824AD8" w:rsidP="00E864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64E1">
        <w:rPr>
          <w:rFonts w:ascii="Corbel" w:hAnsi="Corbel"/>
          <w:b w:val="0"/>
          <w:smallCaps w:val="0"/>
          <w:szCs w:val="24"/>
        </w:rPr>
        <w:t xml:space="preserve">4,5 - wykazuje znajomość każdej z treści kształcenia na poziomie 85-92% </w:t>
      </w:r>
    </w:p>
    <w:p w14:paraId="2ED41CF3" w14:textId="77777777" w:rsidR="00824AD8" w:rsidRPr="00E864E1" w:rsidRDefault="00824AD8" w:rsidP="00E864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64E1">
        <w:rPr>
          <w:rFonts w:ascii="Corbel" w:hAnsi="Corbel"/>
          <w:b w:val="0"/>
          <w:smallCaps w:val="0"/>
          <w:szCs w:val="24"/>
        </w:rPr>
        <w:t xml:space="preserve">4,0 - wykazuje znajomość każdej z treści kształcenia na poziomie 77-84% </w:t>
      </w:r>
    </w:p>
    <w:p w14:paraId="1A675602" w14:textId="77777777" w:rsidR="00824AD8" w:rsidRPr="00E864E1" w:rsidRDefault="00824AD8" w:rsidP="00E864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64E1">
        <w:rPr>
          <w:rFonts w:ascii="Corbel" w:hAnsi="Corbel"/>
          <w:b w:val="0"/>
          <w:smallCaps w:val="0"/>
          <w:szCs w:val="24"/>
        </w:rPr>
        <w:t xml:space="preserve">3,5 - wykazuje znajomość każdej z treści kształcenia na poziomie 69-76% </w:t>
      </w:r>
    </w:p>
    <w:p w14:paraId="095B3DA5" w14:textId="77777777" w:rsidR="00824AD8" w:rsidRPr="00E864E1" w:rsidRDefault="00824AD8" w:rsidP="00E864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64E1">
        <w:rPr>
          <w:rFonts w:ascii="Corbel" w:hAnsi="Corbel"/>
          <w:b w:val="0"/>
          <w:smallCaps w:val="0"/>
          <w:szCs w:val="24"/>
        </w:rPr>
        <w:t xml:space="preserve">3,0 - wykazuje znajomość każdej z treści kształcenia na poziomie 60-68% </w:t>
      </w:r>
    </w:p>
    <w:p w14:paraId="0C589389" w14:textId="77777777" w:rsidR="00824AD8" w:rsidRPr="00E864E1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64E1">
        <w:rPr>
          <w:rFonts w:ascii="Corbel" w:hAnsi="Corbel"/>
          <w:b w:val="0"/>
          <w:smallCaps w:val="0"/>
          <w:szCs w:val="24"/>
        </w:rPr>
        <w:t>2,0 – wykazuje znajomość każdej z treści kształcenia na poziomie poniżej 60%</w:t>
      </w:r>
    </w:p>
    <w:p w14:paraId="3D20AD86" w14:textId="77777777" w:rsidR="00824AD8" w:rsidRPr="00CE427A" w:rsidRDefault="00824AD8" w:rsidP="00824A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124300" w14:textId="77777777" w:rsidR="00824AD8" w:rsidRDefault="00824AD8" w:rsidP="00833EE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5B66032" w14:textId="77777777" w:rsidR="00833EE8" w:rsidRDefault="00833EE8" w:rsidP="00833EE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833EE8" w14:paraId="6C1DFDF6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544D2" w14:textId="77777777" w:rsidR="00833EE8" w:rsidRDefault="00833EE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D9EB" w14:textId="77777777" w:rsidR="00833EE8" w:rsidRDefault="00833EE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33EE8" w14:paraId="00FCCDF8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B9D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F6C6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833EE8" w14:paraId="7A74613C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53DE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3F7C755E" w14:textId="455C5102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76FC" w14:textId="6EF591EC" w:rsidR="00833EE8" w:rsidRDefault="00AC72C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833EE8" w14:paraId="58195E4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23C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224028D7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egzaminu: studiowanie</w:t>
            </w:r>
          </w:p>
          <w:p w14:paraId="126B85A4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literatury</w:t>
            </w:r>
          </w:p>
          <w:p w14:paraId="41F2ADA2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ćwiczeń – studiowanie literatury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FD84" w14:textId="424FE334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AC72C5">
              <w:rPr>
                <w:rFonts w:ascii="Corbel" w:hAnsi="Corbel"/>
              </w:rPr>
              <w:t>7</w:t>
            </w:r>
          </w:p>
          <w:p w14:paraId="7F396660" w14:textId="77777777" w:rsidR="00833EE8" w:rsidRDefault="00833EE8" w:rsidP="00BD501A">
            <w:pPr>
              <w:rPr>
                <w:rFonts w:ascii="Corbel" w:hAnsi="Corbel"/>
              </w:rPr>
            </w:pPr>
          </w:p>
        </w:tc>
      </w:tr>
      <w:tr w:rsidR="00833EE8" w14:paraId="56AD6E18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5E66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4705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833EE8" w14:paraId="62815652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827B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9AE1" w14:textId="77777777" w:rsidR="00833EE8" w:rsidRDefault="00833EE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6D9648E" w14:textId="77777777" w:rsidR="00833EE8" w:rsidRDefault="00833EE8" w:rsidP="00833EE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F34A1E" w14:textId="77777777" w:rsidR="00833EE8" w:rsidRDefault="00833EE8" w:rsidP="00833E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F3306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10523A8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833EE8" w14:paraId="4B2EA6F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9987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C467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33EE8" w14:paraId="2261BED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369D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04CB" w14:textId="77777777" w:rsidR="00833EE8" w:rsidRDefault="00833EE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AE2B81D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DF5FF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092F9B9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833EE8" w14:paraId="5AA6C17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0FFD" w14:textId="77777777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7C093852" w14:textId="77777777" w:rsidR="00833EE8" w:rsidRDefault="00833EE8" w:rsidP="00BD501A">
            <w:pPr>
              <w:spacing w:after="0" w:line="240" w:lineRule="auto"/>
              <w:jc w:val="both"/>
              <w:rPr>
                <w:rFonts w:ascii="Corbel" w:eastAsia="Corbel" w:hAnsi="Corbel" w:cs="Corbel"/>
                <w:lang w:eastAsia="pl-PL"/>
              </w:rPr>
            </w:pPr>
            <w:proofErr w:type="spellStart"/>
            <w:r>
              <w:rPr>
                <w:rFonts w:ascii="Corbel" w:eastAsia="Corbel" w:hAnsi="Corbel" w:cs="Corbel"/>
                <w:lang w:eastAsia="pl-PL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lang w:eastAsia="pl-PL"/>
              </w:rPr>
              <w:t>, B. (2009). Człowiek wśród ludzi. Zarys psychologii społecznej. Warszawa: Wydawnictwo Naukowe Scholar. (Rozdziały 2.1, 2.2).</w:t>
            </w:r>
          </w:p>
          <w:p w14:paraId="08C292B6" w14:textId="77777777" w:rsidR="00833EE8" w:rsidRDefault="00833EE8" w:rsidP="00BD501A">
            <w:pPr>
              <w:spacing w:after="0" w:line="240" w:lineRule="auto"/>
              <w:jc w:val="both"/>
              <w:rPr>
                <w:rStyle w:val="apple-style-span"/>
                <w:rFonts w:ascii="Corbel" w:eastAsia="Corbel" w:hAnsi="Corbel" w:cs="Corbel"/>
              </w:rPr>
            </w:pPr>
            <w:r>
              <w:rPr>
                <w:rStyle w:val="apple-style-span"/>
                <w:rFonts w:ascii="Corbel" w:eastAsia="Corbel" w:hAnsi="Corbel" w:cs="Corbel"/>
              </w:rPr>
              <w:t>Aronson, E. (2014). Człowiek istota społeczna. Warszawa: WN PWN (r. 2, 7).</w:t>
            </w:r>
          </w:p>
          <w:p w14:paraId="2B82F967" w14:textId="54099DC5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833EE8" w14:paraId="6F465D7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5616" w14:textId="77777777" w:rsidR="00833EE8" w:rsidRDefault="00833EE8" w:rsidP="00BD501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04871FE" w14:textId="77777777" w:rsidR="00833EE8" w:rsidRDefault="00833EE8" w:rsidP="00BD501A">
            <w:pPr>
              <w:spacing w:after="0" w:line="240" w:lineRule="auto"/>
              <w:rPr>
                <w:rFonts w:ascii="Corbel" w:eastAsia="Corbel" w:hAnsi="Corbel" w:cs="Corbel"/>
                <w:lang w:eastAsia="pl-PL"/>
              </w:rPr>
            </w:pPr>
            <w:proofErr w:type="spellStart"/>
            <w:r>
              <w:rPr>
                <w:rFonts w:ascii="Corbel" w:eastAsia="Corbel" w:hAnsi="Corbel" w:cs="Corbel"/>
                <w:lang w:eastAsia="pl-PL"/>
              </w:rPr>
              <w:t>Cialdini</w:t>
            </w:r>
            <w:proofErr w:type="spellEnd"/>
            <w:r>
              <w:rPr>
                <w:rFonts w:ascii="Corbel" w:eastAsia="Corbel" w:hAnsi="Corbel" w:cs="Corbel"/>
                <w:lang w:eastAsia="pl-PL"/>
              </w:rPr>
              <w:t>, R. (2014). Wywieranie wpływu na ludzi. Teoria i praktyka. Gdańsk: GWP.</w:t>
            </w:r>
          </w:p>
          <w:p w14:paraId="5649FB9B" w14:textId="77777777" w:rsidR="00833EE8" w:rsidRDefault="00833EE8" w:rsidP="00BD501A">
            <w:pPr>
              <w:spacing w:after="0" w:line="240" w:lineRule="auto"/>
              <w:rPr>
                <w:rFonts w:ascii="Corbel" w:eastAsia="Corbel" w:hAnsi="Corbel" w:cs="Corbel"/>
                <w:lang w:eastAsia="pl-PL"/>
              </w:rPr>
            </w:pPr>
            <w:r>
              <w:rPr>
                <w:rFonts w:ascii="Corbel" w:eastAsia="Corbel" w:hAnsi="Corbel" w:cs="Corbel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797BCD14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778369" w14:textId="77777777" w:rsidR="00833EE8" w:rsidRDefault="00833EE8" w:rsidP="00833EE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F91276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45FF00" w14:textId="77777777" w:rsidR="00833EE8" w:rsidRDefault="00833EE8" w:rsidP="00833EE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r>
        <w:br w:type="page"/>
      </w:r>
    </w:p>
    <w:p w14:paraId="1D08D94B" w14:textId="77777777" w:rsidR="00C51CC1" w:rsidRDefault="00C51CC1"/>
    <w:sectPr w:rsidR="00C51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CC1"/>
    <w:rsid w:val="000E0E7E"/>
    <w:rsid w:val="002804DA"/>
    <w:rsid w:val="004073D3"/>
    <w:rsid w:val="004A39BC"/>
    <w:rsid w:val="004D35B1"/>
    <w:rsid w:val="0053600A"/>
    <w:rsid w:val="00575321"/>
    <w:rsid w:val="005F7044"/>
    <w:rsid w:val="00696F10"/>
    <w:rsid w:val="00727F8C"/>
    <w:rsid w:val="00745C00"/>
    <w:rsid w:val="007A5A62"/>
    <w:rsid w:val="007C7DA5"/>
    <w:rsid w:val="007F6031"/>
    <w:rsid w:val="00824AD8"/>
    <w:rsid w:val="00833EE8"/>
    <w:rsid w:val="00AC72C5"/>
    <w:rsid w:val="00B97450"/>
    <w:rsid w:val="00C0568C"/>
    <w:rsid w:val="00C51CC1"/>
    <w:rsid w:val="00E864E1"/>
    <w:rsid w:val="00F43FE2"/>
    <w:rsid w:val="00FC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C49F5"/>
  <w15:chartTrackingRefBased/>
  <w15:docId w15:val="{0E8C857A-C7C7-4A45-8A3A-FE1CF601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EE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51CC1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CC1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CC1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CC1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CC1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CC1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CC1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CC1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CC1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C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C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C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C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C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C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CC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CC1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CC1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C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CC1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C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C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CC1"/>
    <w:rPr>
      <w:b/>
      <w:bCs/>
      <w:smallCaps/>
      <w:color w:val="0F4761" w:themeColor="accent1" w:themeShade="BF"/>
      <w:spacing w:val="5"/>
    </w:rPr>
  </w:style>
  <w:style w:type="character" w:customStyle="1" w:styleId="apple-style-span">
    <w:name w:val="apple-style-span"/>
    <w:basedOn w:val="Domylnaczcionkaakapitu"/>
    <w:qFormat/>
    <w:rsid w:val="00833EE8"/>
  </w:style>
  <w:style w:type="paragraph" w:customStyle="1" w:styleId="Punktygwne">
    <w:name w:val="Punkty główne"/>
    <w:basedOn w:val="Normalny"/>
    <w:qFormat/>
    <w:rsid w:val="00833EE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833EE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833EE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833EE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833EE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833EE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833EE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3EE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33EE8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F5EC6-635F-4004-ACA9-794B2ACC62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B65EFC-2042-4AC9-983D-D518B57C9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B9D7F-010E-45F1-A7F4-BBB2104A4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951</Words>
  <Characters>5708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2026-02-25T06:54:00Z</dcterms:created>
  <dcterms:modified xsi:type="dcterms:W3CDTF">2026-02-25T06:58:00Z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